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DCF" w:rsidRPr="00003D03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003D03">
        <w:rPr>
          <w:rFonts w:ascii="CordiaUPC" w:eastAsiaTheme="minorHAnsi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003D03">
        <w:rPr>
          <w:rFonts w:ascii="CordiaUPC" w:eastAsiaTheme="minorHAnsi" w:hAnsi="CordiaUPC" w:cs="CordiaUPC" w:hint="cs"/>
          <w:b/>
          <w:bCs/>
          <w:sz w:val="32"/>
          <w:szCs w:val="32"/>
          <w:cs/>
        </w:rPr>
        <w:t xml:space="preserve"> </w:t>
      </w:r>
      <w:r w:rsidRPr="00003D03">
        <w:rPr>
          <w:rFonts w:ascii="CordiaUPC" w:eastAsiaTheme="minorHAnsi" w:hAnsi="CordiaUPC" w:cs="CordiaUPC"/>
          <w:b/>
          <w:bCs/>
          <w:sz w:val="32"/>
          <w:szCs w:val="32"/>
          <w:cs/>
        </w:rPr>
        <w:t>ครั้งที่ 3/2560 (ครั้งที่ 36)</w:t>
      </w:r>
    </w:p>
    <w:p w:rsidR="00BC4DCF" w:rsidRPr="00003D03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003D03">
        <w:rPr>
          <w:rFonts w:ascii="CordiaUPC" w:eastAsiaTheme="minorHAnsi" w:hAnsi="CordiaUPC" w:cs="CordiaUPC"/>
          <w:b/>
          <w:bCs/>
          <w:sz w:val="32"/>
          <w:szCs w:val="32"/>
          <w:cs/>
        </w:rPr>
        <w:t>เมื่อวันอังคารที่ 7 มีนาคม 2560 เวลา 14.30 น.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BC4DCF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เรื่องที่ 3 โครงสร้างราคาก๊าซ </w:t>
      </w:r>
      <w:r w:rsidRPr="00BC4DCF">
        <w:rPr>
          <w:rFonts w:ascii="CordiaUPC" w:eastAsiaTheme="minorHAnsi" w:hAnsi="CordiaUPC" w:cs="CordiaUPC"/>
          <w:b/>
          <w:bCs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b/>
          <w:bCs/>
          <w:sz w:val="32"/>
          <w:szCs w:val="32"/>
          <w:cs/>
        </w:rPr>
        <w:t>เดือนมีนาคม 2560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>สรุปสาระสำคัญ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1. เมื่อวันที่ 2 ธันวาคม 2559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ทั้งระบบ โดยมีขั้นตอนการดำเนินการ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 ณ 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ภายใต้การควบคุมของกรมธุรกิจพลังงาน ในระยะที่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>LPG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โดยจะเริ่มดำเนินการเมื่อตลาดมีความพร้อมด้านการแข่งขันที่เพียงพอทั้งในส่วนการผลิตและจัดหา ไม่เกิดการสมยอมในการตั้งราคา ภายใต้การพิจารณาของกรมธุรกิจพลังงาน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โดยมีรายละเอียดของการดำเนินการ ดังนี้ (1) 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ณ โรงกลั่นเป็นสองส่วน คือ ส่วนที่ 1 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โรงกลั่นสำหรับจำหน่าย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ภาคปิโตร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เคมีซึ่งมีสัญญาซื้อ-ขายก่อนวันที่ 2 ธันวาคม 2559 ยังคงใช้ระบบราคาต้นทุนเฉลี่ยแบบถ่วงน้ำหนักตามปริมาณการผลิตและจัดหาเช่นเดิม ส่วนที่ 2 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ภาคปิโตร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เคมีซึ่งไม่มีสัญญาซื้อ-ขายก่อนวันที่ 2 ธันวาคม 2559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CP+X)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ซึ่งมีหลักเกณฑ์การคำนวณ โดยให้ ราคานำเข้า =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 +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ค่าขนส่ง + 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อีกครั้ง ให้สอดคล้องกับพระราชบัญญัติฯ และ (2) อัตราเงินชดเชยหรือส่งเข้ากองทุนน้ำมันเชื้อเพลิงของส่วนผลิตและจัดหา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 ที่นำเข้าจากต่างประเทศ โดยกำหนดอัตราเงินส่งเข้ากองทุนหรือชดเชยสำหรับก๊าซที่ผลิตในราชอาณาจักรของ โรงแยกก๊าซธรรมชาติ เท่ากับส่วนต่างระหว่างราคาก๊าซ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lastRenderedPageBreak/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 และราคาโรงแยกก๊าซธรรมชาติ สำหรับ 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เท่ากับส่วนต่างระหว่างราคาก๊าซ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2. โครงสร้างราคาก๊าซ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เดือนมีนาคม 2560 สรุปได้ดังนี้ (1) โรงแยกก๊าซธรรมชาติ ต้นทุนเดือนกุมภาพันธ์ – เมษายน 2560 เพิ่มขึ้นจากเดือนพฤศจิกายน 2559 – มกราคม 2560 ที่ 0.1177 บาทต่อกิโลกรัม จาก 13.2638 บาทต่อกิโลกรัมเป็น 13.3815 บาทต่อกิโลกรัม (2) โรงกลั่นน้ำมันเชื้อเพลิงและ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โดยต้นทุนราคาก๊าซ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จากโรงกลั่นน้ำมันในเดือนมีนาคม 2560 เท่ากับ 540 เหรียญสหรัฐฯต่อตัน (3) การนำเข้า ต้นทุนเดือนมีนาคม 2560 อยู่ที่ 584.7996 เหรียญสหรัฐฯต่อตัน (20.5787 บาทต่อกิโลกรัม) และ (4) บริษัท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ปตท.สผ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. สยาม จำกัด ต้นทุนเดือนกุมภาพันธ์ – เมษายน 2560 เพิ่มขึ้น 0.20 บาท ต่อกิโลกรัม จาก 15.00 บาทต่อกิโลกรัม เป็น 15.20 บาทต่อกิโลกรัม โดยสถานการณ์ราคาก๊าซ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เดือนมีนาคม 2560 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ตลาดโลก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CP)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อยู่ที่ 540 เหรียญสหรัฐฯต่อตัน และอัตราแลกเปลี่ยนเฉลี่ยเดือนกุมภาพันธ์ 2560 อยู่ที่ 35.1893 บาทต่อเหรียญสหรัฐฯ ส่งผลให้ราคา ณ โรงกลั่นที่อ้างอิงราคานำเข้าซึ่งเป็นราคาซื้อตั้งต้นของก๊าซ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(Import Parity)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ปรับลดลง 0.9327 บาทต่อกิโลกรัม จากเดิม 21.5114 บาทต่อกิโลกรัม (604.0595 เหรียญสหรัฐฯต่อตัน) เป็น 20.5787 บาทต่อกิโลกรัม (584.7996 เหรียญสหรัฐฯต่อตัน) และราคา ณ โรงกลั่นของก๊าซ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ที่ใช้ใน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ภาคปิโตร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เคมีที่อ้างอิงราคาเฉลี่ยแบบถ่วงน้ำหนัก (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Weighted Average)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ปรับลดลง 0.2624 บาทต่อกิโลกรัม จากเดิม 15.6913 บาทต่อกิโลกรัม (440.6266 เหรียญสหรัฐฯต่อตัน) เป็น 15.4289 บาทต่อกิโลกรัม (438.4531 เหรียญสหรัฐฯต่อตัน)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3. เพื่อเป็นการลดภาระการชดเชยของกองทุนน้ำมันฯ และเตรียมการในการเปิดเสรีธุรกิจก๊าซ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ในอนาคต ประกอบกับฐานะกองทุนน้ำมันเชื้อเพลิงก๊าซ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ณ วันที่ 26 กุมภาพันธ์ 2560 มีฐานะกองทุนน้ำมันฯ ในส่วนของก๊าซ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อยู่ที่ 6,961 ล้านบาท ฝ่ายเลขานุการฯ จึงเสนอให้คงราคาขายปลีกก๊าซ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ไว้ที่ 20.96 บาทต่อกิโลกรัม โดยปรับลดการชดเชยกองทุนน้ำมันฯ ลง 0.9327 บาทต่อกิโลกรัม จากเดิมกองทุนน้ำมันฯ ชดเชยที่ 7.5663 บาทต่อกิโลกรัม เป็นกองทุนน้ำมันฯ ชดเชยที่ 6.6336 บาทต่อกิโลกรัม ส่งผลให้กองทุนน้ำมันฯ ในส่วนการผลิตและจัดหา (กองทุนน้ำมัน#1) มีรายรับจำนวน 1,887 ล้านบาทต่อเดือน และมีรายจ่ายเพื่อทำการรักษาระดับราคาขายปลีก ก๊าซ </w:t>
      </w:r>
      <w:r w:rsidRPr="00BC4DCF">
        <w:rPr>
          <w:rFonts w:ascii="CordiaUPC" w:eastAsiaTheme="minorHAnsi" w:hAnsi="CordiaUPC" w:cs="CordiaUPC"/>
          <w:sz w:val="32"/>
          <w:szCs w:val="32"/>
        </w:rPr>
        <w:t>LPG (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กองทุน#2) จำนวน 2,330 ล้านบาทต่อเดือน ดังนั้น กองทุนน้ำมันฯ (#1 และ #2) มีรายจ่ายสุทธิ 443 ล้านบาทต่อเดือน ซึ่งเป็นภาระที่ลดลงจากเดือนกุมภาพันธ์ 2560 จำนวน 47 ล้านบาท 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>มติของที่ประชุม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1. เห็นชอบการกำหนดราคาต้นทุนจากแหล่งผลิตและแหล่งจัดหา ประจำเดือน มีนาคม 2560 ดังนี้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(1) กำหนดราคาก๊าซ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ที่ผลิตจากโรงแยกก๊าซธรรมชาติ ณ ระดับราคา 13.3815 บาทต่อกิโลกรัม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(2) กำหนดราคาก๊าซ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ที่ผลิตจากโรงกลั่นน้ำมันและ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ณ ระดับราคา 19.0022 บาทต่อกิโลกรัม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(3) กำหนดราคาก๊าซ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จากการนำเข้า ณ ระดับราคา 20.5787 บาทต่อกิโลกรัม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          (4) กำหนดราคาก๊าซ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ที่ผลิตจากบริษัท </w:t>
      </w:r>
      <w:proofErr w:type="spellStart"/>
      <w:r w:rsidRPr="00BC4DCF">
        <w:rPr>
          <w:rFonts w:ascii="CordiaUPC" w:eastAsiaTheme="minorHAnsi" w:hAnsi="CordiaUPC" w:cs="CordiaUPC"/>
          <w:sz w:val="32"/>
          <w:szCs w:val="32"/>
          <w:cs/>
        </w:rPr>
        <w:t>ปตท.สผ</w:t>
      </w:r>
      <w:proofErr w:type="spellEnd"/>
      <w:r w:rsidRPr="00BC4DCF">
        <w:rPr>
          <w:rFonts w:ascii="CordiaUPC" w:eastAsiaTheme="minorHAnsi" w:hAnsi="CordiaUPC" w:cs="CordiaUPC"/>
          <w:sz w:val="32"/>
          <w:szCs w:val="32"/>
          <w:cs/>
        </w:rPr>
        <w:t>.สยาม จำกัด อำเภอลานกระบือ จังหวัดกำแพงเพชร ณ ระดับราคา 15.2000 บาทต่อกิโลกรัม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 xml:space="preserve">2. เห็นชอบกำหนดอัตราเงินชดเชยของกองทุนสำหรับก๊าซ </w:t>
      </w:r>
      <w:r w:rsidRPr="00BC4DCF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BC4DCF">
        <w:rPr>
          <w:rFonts w:ascii="CordiaUPC" w:eastAsiaTheme="minorHAnsi" w:hAnsi="CordiaUPC" w:cs="CordiaUPC"/>
          <w:sz w:val="32"/>
          <w:szCs w:val="32"/>
          <w:cs/>
        </w:rPr>
        <w:t>ที่ผลิตในราชอาณาจักร กิโลกรัมละ 6.6336 บาท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BC4DCF">
        <w:rPr>
          <w:rFonts w:ascii="CordiaUPC" w:eastAsiaTheme="minorHAnsi" w:hAnsi="CordiaUPC" w:cs="CordiaUPC"/>
          <w:sz w:val="32"/>
          <w:szCs w:val="32"/>
          <w:cs/>
        </w:rPr>
        <w:t>3. เห็นชอบประกาศคณะกรรมการบริหารนโยบายพลังงาน ฉบับที่ 6 พ.ศ. 2560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ทั้งนี้ 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8 มีนาคม 2560 เป็นต้นไป</w:t>
      </w: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BC4DCF" w:rsidRPr="00BC4DCF" w:rsidRDefault="00BC4DCF" w:rsidP="00BC4DCF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bookmarkStart w:id="0" w:name="_GoBack"/>
      <w:bookmarkEnd w:id="0"/>
    </w:p>
    <w:sectPr w:rsidR="00BC4DCF" w:rsidRPr="00BC4D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003D03"/>
    <w:rsid w:val="001D7CA5"/>
    <w:rsid w:val="002C27A9"/>
    <w:rsid w:val="003554BA"/>
    <w:rsid w:val="008F3CE4"/>
    <w:rsid w:val="00980453"/>
    <w:rsid w:val="00A57DDC"/>
    <w:rsid w:val="00BC4DCF"/>
    <w:rsid w:val="00C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045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3</cp:revision>
  <dcterms:created xsi:type="dcterms:W3CDTF">2018-03-29T03:07:00Z</dcterms:created>
  <dcterms:modified xsi:type="dcterms:W3CDTF">2018-03-29T03:09:00Z</dcterms:modified>
</cp:coreProperties>
</file>